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355"/>
      </w:tblGrid>
      <w:tr w:rsidR="007E7AC4" w:rsidRPr="007E7AC4" w:rsidTr="007E7AC4">
        <w:trPr>
          <w:tblCellSpacing w:w="15"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7AC4" w:rsidRPr="007E7AC4" w:rsidRDefault="007E7AC4" w:rsidP="007E7AC4">
            <w:pPr>
              <w:spacing w:after="0" w:line="240" w:lineRule="auto"/>
              <w:rPr>
                <w:rFonts w:ascii="Arial Unicode MS" w:eastAsia="Arial Unicode MS" w:hAnsi="Arial Unicode MS" w:cs="Arial Unicode MS"/>
                <w:sz w:val="21"/>
                <w:szCs w:val="21"/>
                <w:lang w:eastAsia="ru-RU"/>
              </w:rPr>
            </w:pPr>
            <w:r w:rsidRPr="007E7AC4">
              <w:rPr>
                <w:rFonts w:ascii="Arial Unicode MS" w:eastAsia="Arial Unicode MS" w:hAnsi="Arial Unicode MS" w:cs="Arial Unicode MS" w:hint="eastAsia"/>
                <w:b/>
                <w:bCs/>
                <w:sz w:val="21"/>
                <w:szCs w:val="21"/>
                <w:lang w:eastAsia="ru-RU"/>
              </w:rPr>
              <w:t>Повестка</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b/>
                <w:bCs/>
                <w:sz w:val="21"/>
                <w:szCs w:val="21"/>
                <w:lang w:eastAsia="ru-RU"/>
              </w:rPr>
              <w:t>расширенного заседания Коллегии</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b/>
                <w:bCs/>
                <w:sz w:val="21"/>
                <w:szCs w:val="21"/>
                <w:lang w:eastAsia="ru-RU"/>
              </w:rPr>
              <w:t>Министерства национальной политики Удмуртской Республики</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b/>
                <w:bCs/>
                <w:sz w:val="21"/>
                <w:szCs w:val="21"/>
                <w:lang w:eastAsia="ru-RU"/>
              </w:rPr>
              <w:t> </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b/>
                <w:bCs/>
                <w:sz w:val="21"/>
                <w:szCs w:val="21"/>
                <w:lang w:eastAsia="ru-RU"/>
              </w:rPr>
              <w:t> </w:t>
            </w:r>
          </w:p>
          <w:tbl>
            <w:tblPr>
              <w:tblW w:w="18435" w:type="dxa"/>
              <w:tblCellMar>
                <w:left w:w="0" w:type="dxa"/>
                <w:right w:w="0" w:type="dxa"/>
              </w:tblCellMar>
              <w:tblLook w:val="04A0" w:firstRow="1" w:lastRow="0" w:firstColumn="1" w:lastColumn="0" w:noHBand="0" w:noVBand="1"/>
            </w:tblPr>
            <w:tblGrid>
              <w:gridCol w:w="7774"/>
              <w:gridCol w:w="10661"/>
            </w:tblGrid>
            <w:tr w:rsidR="007E7AC4" w:rsidRPr="007E7AC4" w:rsidTr="007E7AC4">
              <w:tc>
                <w:tcPr>
                  <w:tcW w:w="0" w:type="auto"/>
                  <w:tcBorders>
                    <w:top w:val="nil"/>
                    <w:left w:val="nil"/>
                    <w:bottom w:val="nil"/>
                    <w:right w:val="nil"/>
                  </w:tcBorders>
                  <w:tcMar>
                    <w:top w:w="60" w:type="dxa"/>
                    <w:left w:w="150" w:type="dxa"/>
                    <w:bottom w:w="60" w:type="dxa"/>
                    <w:right w:w="150" w:type="dxa"/>
                  </w:tcMar>
                  <w:hideMark/>
                </w:tcPr>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26 декабря 2014 года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10.00 часов</w:t>
                  </w:r>
                </w:p>
              </w:tc>
              <w:tc>
                <w:tcPr>
                  <w:tcW w:w="0" w:type="auto"/>
                  <w:tcBorders>
                    <w:top w:val="nil"/>
                    <w:left w:val="nil"/>
                    <w:bottom w:val="nil"/>
                    <w:right w:val="nil"/>
                  </w:tcBorders>
                  <w:tcMar>
                    <w:top w:w="60" w:type="dxa"/>
                    <w:left w:w="150" w:type="dxa"/>
                    <w:bottom w:w="60" w:type="dxa"/>
                    <w:right w:w="150" w:type="dxa"/>
                  </w:tcMar>
                  <w:hideMark/>
                </w:tcPr>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БУ УР «Дом Дружбы народов»</w:t>
                  </w:r>
                </w:p>
              </w:tc>
            </w:tr>
          </w:tbl>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tbl>
            <w:tblPr>
              <w:tblW w:w="18435" w:type="dxa"/>
              <w:tblCellMar>
                <w:left w:w="0" w:type="dxa"/>
                <w:right w:w="0" w:type="dxa"/>
              </w:tblCellMar>
              <w:tblLook w:val="04A0" w:firstRow="1" w:lastRow="0" w:firstColumn="1" w:lastColumn="0" w:noHBand="0" w:noVBand="1"/>
            </w:tblPr>
            <w:tblGrid>
              <w:gridCol w:w="1810"/>
              <w:gridCol w:w="16625"/>
            </w:tblGrid>
            <w:tr w:rsidR="007E7AC4" w:rsidRPr="007E7AC4" w:rsidTr="007E7AC4">
              <w:tc>
                <w:tcPr>
                  <w:tcW w:w="0" w:type="auto"/>
                  <w:tcBorders>
                    <w:top w:val="nil"/>
                    <w:left w:val="nil"/>
                    <w:bottom w:val="nil"/>
                    <w:right w:val="nil"/>
                  </w:tcBorders>
                  <w:tcMar>
                    <w:top w:w="60" w:type="dxa"/>
                    <w:left w:w="150" w:type="dxa"/>
                    <w:bottom w:w="60" w:type="dxa"/>
                    <w:right w:w="150" w:type="dxa"/>
                  </w:tcMar>
                  <w:hideMark/>
                </w:tcPr>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10.00 – 10.40</w:t>
                  </w:r>
                </w:p>
              </w:tc>
              <w:tc>
                <w:tcPr>
                  <w:tcW w:w="0" w:type="auto"/>
                  <w:tcBorders>
                    <w:top w:val="nil"/>
                    <w:left w:val="nil"/>
                    <w:bottom w:val="nil"/>
                    <w:right w:val="nil"/>
                  </w:tcBorders>
                  <w:tcMar>
                    <w:top w:w="60" w:type="dxa"/>
                    <w:left w:w="150" w:type="dxa"/>
                    <w:bottom w:w="60" w:type="dxa"/>
                    <w:right w:w="150" w:type="dxa"/>
                  </w:tcMar>
                  <w:hideMark/>
                </w:tcPr>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О реализации Стратегии государственной национальной политики Российской Федерации в Удмуртской Республике</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i/>
                      <w:iCs/>
                      <w:sz w:val="21"/>
                      <w:szCs w:val="21"/>
                      <w:lang w:eastAsia="ru-RU"/>
                    </w:rPr>
                    <w:t>Докладывает: Орлов Павел Анатольевич, первый заместитель  министра национальной политики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tc>
            </w:tr>
            <w:tr w:rsidR="007E7AC4" w:rsidRPr="007E7AC4" w:rsidTr="007E7AC4">
              <w:tc>
                <w:tcPr>
                  <w:tcW w:w="0" w:type="auto"/>
                  <w:tcBorders>
                    <w:top w:val="nil"/>
                    <w:left w:val="nil"/>
                    <w:bottom w:val="nil"/>
                    <w:right w:val="nil"/>
                  </w:tcBorders>
                  <w:tcMar>
                    <w:top w:w="60" w:type="dxa"/>
                    <w:left w:w="150" w:type="dxa"/>
                    <w:bottom w:w="60" w:type="dxa"/>
                    <w:right w:w="150" w:type="dxa"/>
                  </w:tcMar>
                  <w:hideMark/>
                </w:tcPr>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10.40 – 11.30</w:t>
                  </w:r>
                </w:p>
              </w:tc>
              <w:tc>
                <w:tcPr>
                  <w:tcW w:w="0" w:type="auto"/>
                  <w:tcBorders>
                    <w:top w:val="nil"/>
                    <w:left w:val="nil"/>
                    <w:bottom w:val="nil"/>
                    <w:right w:val="nil"/>
                  </w:tcBorders>
                  <w:tcMar>
                    <w:top w:w="60" w:type="dxa"/>
                    <w:left w:w="150" w:type="dxa"/>
                    <w:bottom w:w="60" w:type="dxa"/>
                    <w:right w:w="150" w:type="dxa"/>
                  </w:tcMar>
                  <w:hideMark/>
                </w:tcPr>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Выступления в прениях:</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Экспертное сопровождение реализации Стратегии государственной национальной политики Российской Федерации в Удмуртской Республике</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i/>
                      <w:iCs/>
                      <w:sz w:val="21"/>
                      <w:szCs w:val="21"/>
                      <w:lang w:eastAsia="ru-RU"/>
                    </w:rPr>
                    <w:t>Касимов Рустам Нуруллович, старший научный сотрудник  Удмуртского института истории, языка и литературы УрО РАН, кандидат исторических наук</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Об основных приоритетах реализации государственной национальной политики Российской Федерации в Удмуртской Республике</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i/>
                      <w:iCs/>
                      <w:sz w:val="21"/>
                      <w:szCs w:val="21"/>
                      <w:lang w:eastAsia="ru-RU"/>
                    </w:rPr>
                    <w:t>Семенов Юрий Валерианович, кандидат философских наук</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О реализации задач Стратегии государственной национальной политики РФ в муниципальных образованиях Удмуртской Республики: проблемы и перспективы</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i/>
                      <w:iCs/>
                      <w:sz w:val="21"/>
                      <w:szCs w:val="21"/>
                      <w:lang w:eastAsia="ru-RU"/>
                    </w:rPr>
                    <w:t>Гырдымова Валентина Афанасьевна, заместитель главы Администрации МО «Якшур-Бодьинский район» по социальным вопросам</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i/>
                      <w:iCs/>
                      <w:sz w:val="21"/>
                      <w:szCs w:val="21"/>
                      <w:lang w:eastAsia="ru-RU"/>
                    </w:rPr>
                    <w:t> </w:t>
                  </w:r>
                </w:p>
              </w:tc>
            </w:tr>
            <w:tr w:rsidR="007E7AC4" w:rsidRPr="007E7AC4" w:rsidTr="007E7AC4">
              <w:tc>
                <w:tcPr>
                  <w:tcW w:w="0" w:type="auto"/>
                  <w:tcBorders>
                    <w:top w:val="nil"/>
                    <w:left w:val="nil"/>
                    <w:bottom w:val="nil"/>
                    <w:right w:val="nil"/>
                  </w:tcBorders>
                  <w:tcMar>
                    <w:top w:w="60" w:type="dxa"/>
                    <w:left w:w="150" w:type="dxa"/>
                    <w:bottom w:w="60" w:type="dxa"/>
                    <w:right w:w="150" w:type="dxa"/>
                  </w:tcMar>
                  <w:hideMark/>
                </w:tcPr>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11:30 – 12:00</w:t>
                  </w:r>
                </w:p>
              </w:tc>
              <w:tc>
                <w:tcPr>
                  <w:tcW w:w="0" w:type="auto"/>
                  <w:tcBorders>
                    <w:top w:val="nil"/>
                    <w:left w:val="nil"/>
                    <w:bottom w:val="nil"/>
                    <w:right w:val="nil"/>
                  </w:tcBorders>
                  <w:tcMar>
                    <w:top w:w="60" w:type="dxa"/>
                    <w:left w:w="150" w:type="dxa"/>
                    <w:bottom w:w="60" w:type="dxa"/>
                    <w:right w:w="150" w:type="dxa"/>
                  </w:tcMar>
                  <w:hideMark/>
                </w:tcPr>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Разное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tc>
            </w:tr>
          </w:tbl>
          <w:p w:rsidR="007E7AC4" w:rsidRPr="007E7AC4" w:rsidRDefault="007E7AC4" w:rsidP="007E7AC4">
            <w:pPr>
              <w:spacing w:after="0" w:line="240" w:lineRule="auto"/>
              <w:outlineLvl w:val="1"/>
              <w:rPr>
                <w:rFonts w:ascii="Arial Unicode MS" w:eastAsia="Arial Unicode MS" w:hAnsi="Arial Unicode MS" w:cs="Arial Unicode MS" w:hint="eastAsia"/>
                <w:b/>
                <w:bCs/>
                <w:sz w:val="36"/>
                <w:szCs w:val="36"/>
                <w:lang w:eastAsia="ru-RU"/>
              </w:rPr>
            </w:pPr>
            <w:r w:rsidRPr="007E7AC4">
              <w:rPr>
                <w:rFonts w:ascii="Arial Unicode MS" w:eastAsia="Arial Unicode MS" w:hAnsi="Arial Unicode MS" w:cs="Arial Unicode MS" w:hint="eastAsia"/>
                <w:b/>
                <w:bCs/>
                <w:sz w:val="36"/>
                <w:szCs w:val="36"/>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0" w:line="240" w:lineRule="auto"/>
              <w:outlineLvl w:val="1"/>
              <w:rPr>
                <w:rFonts w:ascii="Arial Unicode MS" w:eastAsia="Arial Unicode MS" w:hAnsi="Arial Unicode MS" w:cs="Arial Unicode MS" w:hint="eastAsia"/>
                <w:b/>
                <w:bCs/>
                <w:sz w:val="36"/>
                <w:szCs w:val="36"/>
                <w:lang w:eastAsia="ru-RU"/>
              </w:rPr>
            </w:pPr>
            <w:r w:rsidRPr="007E7AC4">
              <w:rPr>
                <w:rFonts w:ascii="Arial Unicode MS" w:eastAsia="Arial Unicode MS" w:hAnsi="Arial Unicode MS" w:cs="Arial Unicode MS" w:hint="eastAsia"/>
                <w:b/>
                <w:bCs/>
                <w:sz w:val="36"/>
                <w:szCs w:val="36"/>
                <w:lang w:eastAsia="ru-RU"/>
              </w:rPr>
              <w:lastRenderedPageBreak/>
              <w:t> Министр национальной политики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Удмуртской Республики                                                                                    Л.Н.Буранова</w:t>
            </w:r>
          </w:p>
        </w:tc>
      </w:tr>
      <w:tr w:rsidR="007E7AC4" w:rsidRPr="007E7AC4" w:rsidTr="007E7AC4">
        <w:trPr>
          <w:tblCellSpacing w:w="15"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РЕШЕНИЕ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расширенного заседания Коллегии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Министерства национальной политики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от 26 декабря 2014 года                                                                                                            № 01</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О Стратегии реализации государственной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национальной политики Российской Федерации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на территории Удмуртской Республики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Заслушав информацию о современном состоянии нормативной правовой базы государственной национальной политики и о проекте Стратегии реализации государственной национальной политики Российской Федерации на территории Удмуртской Республики коллегия отмечает, что со времени принятия Концепций государственной национальной политики Российской Федерации и Удмуртской Республики (1996 и 1998 годы) органами власти, общественностью, учреждениями и организациями республики была проделана большая работа по созданию нормативной правовой, институциональной основ государственной национальной политики; была сформирована обширная партнерская сеть по ее реализации, что позволяет сохранять межнациональный и межконфессиональный мир и стабильность в нашем регионе. Также коллегия отмечает значительные позитивные изменения в части формирования нормативной правовой базы государственной национальной политики Российской Федерации, определившие новые концептуальные и практические подходы на пути ее реализации, учитывающие необходимость решения вновь возникающих проблем, реальное состояние и перспективы развития национальных отношений.</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На основании вышеизложенного коллегия </w:t>
            </w:r>
            <w:r w:rsidRPr="007E7AC4">
              <w:rPr>
                <w:rFonts w:ascii="Arial Unicode MS" w:eastAsia="Arial Unicode MS" w:hAnsi="Arial Unicode MS" w:cs="Arial Unicode MS" w:hint="eastAsia"/>
                <w:b/>
                <w:bCs/>
                <w:sz w:val="21"/>
                <w:szCs w:val="21"/>
                <w:lang w:eastAsia="ru-RU"/>
              </w:rPr>
              <w:t>РЕШАЕТ:</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 Одобрить проект Стратегии реализации государственной национальной политики Российской Федерации на территории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2. Министерству национальной политики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доработать проект Стратегии реализации государственной национальной политики Российской Федерации на территории Удмуртской Республики с учетом поступивших замечаний и предложений и внести на рассмотрение Правительства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провести работу по информированию об изменениях в нормативной правовой базе государственной национальной политики.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3. Рекомендовать муниципальным образованиям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проанализировать ситуацию на местах на предмет ее конфликтогенности в сфере межнациональных и межконфессиональных отношений и разработать комплекс мер по профилактике конфликтных ситуаций в сфере межнациональных и межконфессиональных отношений;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активизировать работу координационных органов в сфере межнациональных и межконфессиональных отношений.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4. Контроль за исполнением решения оставляю за собой.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0" w:line="240" w:lineRule="auto"/>
              <w:outlineLvl w:val="1"/>
              <w:rPr>
                <w:rFonts w:ascii="Arial Unicode MS" w:eastAsia="Arial Unicode MS" w:hAnsi="Arial Unicode MS" w:cs="Arial Unicode MS" w:hint="eastAsia"/>
                <w:b/>
                <w:bCs/>
                <w:sz w:val="36"/>
                <w:szCs w:val="36"/>
                <w:lang w:eastAsia="ru-RU"/>
              </w:rPr>
            </w:pPr>
            <w:r w:rsidRPr="007E7AC4">
              <w:rPr>
                <w:rFonts w:ascii="Arial Unicode MS" w:eastAsia="Arial Unicode MS" w:hAnsi="Arial Unicode MS" w:cs="Arial Unicode MS" w:hint="eastAsia"/>
                <w:b/>
                <w:bCs/>
                <w:sz w:val="36"/>
                <w:szCs w:val="36"/>
                <w:lang w:eastAsia="ru-RU"/>
              </w:rPr>
              <w:t>Министр национальной политики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Удмуртской Республики                                                                                    Л.Н.Буранова</w:t>
            </w:r>
          </w:p>
        </w:tc>
      </w:tr>
      <w:tr w:rsidR="007E7AC4" w:rsidRPr="007E7AC4" w:rsidTr="007E7AC4">
        <w:trPr>
          <w:tblCellSpacing w:w="15"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b/>
                <w:bCs/>
                <w:sz w:val="21"/>
                <w:szCs w:val="21"/>
                <w:lang w:eastAsia="ru-RU"/>
              </w:rPr>
              <w:lastRenderedPageBreak/>
              <w:t>СТРАТЕГИЯ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РЕАЛИЗАЦИИ ГОСУДАРСТВЕННОЙ НАЦИОНАЛЬНОЙ ПОЛИТИКИ РОССИЙСКОЙ ФЕДЕРАЦИИ НА ТЕРРИТОРИИ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I. Общие положения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     Межэтнические и межконфессиональные отношения, как и все общественные отношения, в развивающемся, модернизирующемся государстве находятся в постоянной динамике. Внимание к этим изменениям имеет сегодня особую актуальность. В современных условиях этнический фактор нередко оказывает определяющее влияние на формирование общественно-политической ситуации, происходящие социально-экономические и политические процессы. Гражданский мир и межэтническая стабильность являются необходимым, а зачастую ведущим условием успешной модернизации государства и общества.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2.     Стратегия реализации государственной национальной политики Российской Федерации на территории Удмуртской Республики (далее – Стратегия) является системой политико-правовых взглядов, ценностных ориентиров, современных принципов и приоритетов государственной политики в сфере межнациональных отношений и обеспечения потребностей жителей Удмуртской Республики, связанных с их этнической принадлежностью, определяет механизмы и основные направления реализации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3.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языковой и этнокультурной самобытности представителей народов России, проживающих в Удмуртской Республике, развития государственных языков Удмуртской Республики, сочетания на территории Удмуртской Республики общегосударственных интересов и интересов народов России, обеспечения конституционных прав и свобод граждан.</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4.     Стратегия строится на основе Конституции Российской Федерации, Конституции Удмуртской Республики, Стратегии государственной национальной политики Российской Федерации на период до 20205 года, федерального законодательства, договоров (соглашений) между органами государственной власти Российской Федерации и органами государственной власти Удмуртской Республики, нормативных правовых актов Удмуртской Республики, а также учитывает то обстоятельство, что Удмуртская Республика является государством в составе Российской Федерации, исторически утвердившимся на основе осуществления удмуртским народом и народом Удмуртии права на самоопределение, и несет ответственность за их сохранение и самобытное развитие.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5.     Стратегия призвана стать основой деятельности органов государственной власти и местного самоуправления Удмуртской Республики при решении задач национального развития и регулирования межнациональных отношений. Стратегия направлена на обеспечение общей социальной, политической и экономической стабильности, эффективное взаимодействие органов государственной власти Удмуртской Республики, органов местного самоуправления и институтов гражданского общества, развитие традиций межнационального согласия и гражданского мира, веротерпимости и этнокультурного взаимообогащения представителей народов, проживающих в Удмуртской Республике, обеспечение конституционных прав человека и гражданина, выработку и реализацию целевых проектов и программ, затрагивающих сферу государственной национальной политики.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6.     Реализация настоящей Стратегии призвана стать мобилизующим фактором, способствующим укреплению региональной и общероссийской идентичности.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II. Состояние межнациональных (межэтнических) отношений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7.     Удмуртская Республика – один из многонациональных и поликонфессиональных регионов Российской Федерации. По данным Всероссийской переписи населения 2010 года в Удмуртии проживают представители 136 этнических групп, в том числе более 80 народов России и стран СНГ. Среди лиц, указавших национальную принадлежность</w:t>
            </w:r>
            <w:bookmarkStart w:id="0" w:name="_ftnref1"/>
            <w:r w:rsidRPr="007E7AC4">
              <w:rPr>
                <w:rFonts w:ascii="Arial Unicode MS" w:eastAsia="Arial Unicode MS" w:hAnsi="Arial Unicode MS" w:cs="Arial Unicode MS"/>
                <w:sz w:val="21"/>
                <w:szCs w:val="21"/>
                <w:lang w:eastAsia="ru-RU"/>
              </w:rPr>
              <w:fldChar w:fldCharType="begin"/>
            </w:r>
            <w:r w:rsidRPr="007E7AC4">
              <w:rPr>
                <w:rFonts w:ascii="Arial Unicode MS" w:eastAsia="Arial Unicode MS" w:hAnsi="Arial Unicode MS" w:cs="Arial Unicode MS"/>
                <w:sz w:val="21"/>
                <w:szCs w:val="21"/>
                <w:lang w:eastAsia="ru-RU"/>
              </w:rPr>
              <w:instrText xml:space="preserve"> HYPERLINK "http://www.minnac.ru/minnac/info/14335.html" \l "_ftn1" \o "" </w:instrText>
            </w:r>
            <w:r w:rsidRPr="007E7AC4">
              <w:rPr>
                <w:rFonts w:ascii="Arial Unicode MS" w:eastAsia="Arial Unicode MS" w:hAnsi="Arial Unicode MS" w:cs="Arial Unicode MS"/>
                <w:sz w:val="21"/>
                <w:szCs w:val="21"/>
                <w:lang w:eastAsia="ru-RU"/>
              </w:rPr>
              <w:fldChar w:fldCharType="separate"/>
            </w:r>
            <w:r w:rsidRPr="007E7AC4">
              <w:rPr>
                <w:rFonts w:ascii="Arial Unicode MS" w:eastAsia="Arial Unicode MS" w:hAnsi="Arial Unicode MS" w:cs="Arial Unicode MS" w:hint="eastAsia"/>
                <w:color w:val="0000FF"/>
                <w:sz w:val="21"/>
                <w:szCs w:val="21"/>
                <w:u w:val="single"/>
                <w:lang w:eastAsia="ru-RU"/>
              </w:rPr>
              <w:t>*</w:t>
            </w:r>
            <w:r w:rsidRPr="007E7AC4">
              <w:rPr>
                <w:rFonts w:ascii="Arial Unicode MS" w:eastAsia="Arial Unicode MS" w:hAnsi="Arial Unicode MS" w:cs="Arial Unicode MS"/>
                <w:sz w:val="21"/>
                <w:szCs w:val="21"/>
                <w:lang w:eastAsia="ru-RU"/>
              </w:rPr>
              <w:fldChar w:fldCharType="end"/>
            </w:r>
            <w:bookmarkEnd w:id="0"/>
            <w:r w:rsidRPr="007E7AC4">
              <w:rPr>
                <w:rFonts w:ascii="Arial Unicode MS" w:eastAsia="Arial Unicode MS" w:hAnsi="Arial Unicode MS" w:cs="Arial Unicode MS" w:hint="eastAsia"/>
                <w:sz w:val="21"/>
                <w:szCs w:val="21"/>
                <w:lang w:eastAsia="ru-RU"/>
              </w:rPr>
              <w:t> в ходе переписи 2010 года, наиболее многочисленными являются русские – 62,2%, удмурты – 28,0%, татары – 6,7%, украинцы – 0,6% и марийцы – 0,6%; представители иных этнических групп составляют в совокупности 1,9% от населения региона.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Среди сельского населения республики удмурты, согласно данным переписи населения 2010 года, составляют относительное большинство – 51,0%. В то же время представление об удмуртах как исключительно сельском этносе сегодня можно отнести к устаревшим стереотипам – более 42% удмуртов проживают в городах республики. Русские и татары проживают преимущественно в городах – 78,4% и 83,1% от численности соответствующего народа.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Кроме удмуртов и русских на территории Удмуртской Республики исторически компактно проживают представители других этнических групп:</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татары и татары-кряшены – в Юкаменском (17,9% от населения района), Балезинском (9,6%), Камбарском (8,8%), Граховском (4,9%), Малопургинском (3,3%) и Алнашском (3,0%) районах;</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марийцы – в Каракулинском (17,8%), Граховском (10,4%) и Алнашском (2,0%) районах;</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чуваши – в Граховском (2,7%) районе.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 пределах Юкаменского (10,5% от населения района), Ярского (1,2%), Балезинского (0,7%) и Глазовского (0,4%) районов республики компактно проживают бесермяне – коренной малочисленный народ, 96% представителей которого проживают на территории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8.     Одним из важнейших направлений государственной национальной политики является сфера взаимодействия с религиозными объединениями. На территории Удмуртской Республики по состоянию 01 декабря 2014 года осуществляют деятельность 253 религиозные организации, представляющие 21 вероисповедание. Деятельность большинства из них направлена на сохранение социальной стабильности, духовно-нравственное и патриотическое воспитание молодежи, развитие толерантности и укрепление гражданского мира и межконфессионального согласия в обществе.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9.     На территории республики сохраняется в целом благоприятный климат межэтнических и межконфессиональных отношений, что подтверждается и многолетними социологическими наблюдениями. Многонациональность и поликонфессиональность населения республики не являются источником социальной напряженности.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Во многом устойчивость этнополитической ситуации в республике обусловлена огромным историческим опытом сотрудничества и добрососедства народов Удмуртии, мирным характером складывавшегося на протяжении значительного периода времени межэтнического взаимодействия. За столетия совместного проживания в культуре представителей народов, проживающих в Удмуртии, сформировались установки толерантного поведения и стремление к мирному решению реальных и потенциальных этноконфессиональных противоречий.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Опора на традиции добрососедства, сотрудничества и веротерпимости позволяет успешно нейтрализовывать влияние негативных национально-радикальных политических тенденций, противостоять проявлениям экстремизма, сохраняя в республике межнациональный и межконфессиональный мир и взаимопонимание.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10.                 В республике сложились основные, принципиально важные организационно-политические, нормативно-правовые механизмы реализации национальной политики – политики по обеспечению интересов граждан, связанных с их этнической принадлежностью, гармонизации этих интересов.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Разработка и реализация Концепции государственной национальной политики Удмуртской Республики (принята в феврале 1998 года) способствовала сохранению этнополитической стабильности в регионе, выработке основных механизмов взаимодействия органов власти и национальных общественных объединений.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 Удмуртии налажены конструктивные, партнерские отношения между общественными объединениями национально-культурной направленности и органами власти, оказывается финансовая, организационная, методическая поддержка их деятельности.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Важным центром общественной и культурной консолидации этнических сообществ Удмуртской Республики, методическим ресурсным центром становится Дом Дружбы народов, открытый в 2008 году в г. Ижевске. Здесь созданы условия для развития самодеятельного творчества, организационной работы исполнительных органов национальных общественных объединений.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Своевременному определению и предотвращению проявлений конфликтных ситуаций в республике способствует налаженная система мониторинга этноконфессиональных отношений. Практически ежегодно проводятся социологические исследования, позволяющие оценить динамику межэтнических и межконфессиональных отношений, выявить «болевые» точки и оперативно реагировать на эти вызовы.</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С 2004 года действует постоянно действующее совещание при министре национальной политики Удмуртской Республики с участием лидеров всех общественных объединений национально-культурной направленности. Являясь важной диалоговой площадкой всех заинтересованных сторон, совещание позволяет оперативно реагировать на сложившуюся ситуацию, своевременно принимать решения по злободневным проблемам, привлекать к обсуждению и решению вопросов в сфере реализации государственной национальной политики представителей этнических общественных объединений, органов власти разных уровней, средств массовой информации.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На создание условий для сохранения, изучения и самобытного развития языков Удмуртской Республики, воспитания уважительного отношения к национальному достоинству человека, его культуре и языку направлен Закон Удмуртской Республики от 6 декабря 2001 года № 60-РЗ «О государственных языках Удмуртской Республики и иных языках народов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 целях пропаганды единства российской нации, сохранения самобытности народов России, гармонизации межэтнических, межконфессиональных отношений и во исполнение перечня поручений Президента Российской Федерации по итогам заседания президиума Государственного Совета Российской Федерации 11 февраля 2011 года (г. Уфа) распоряжением Президента Удмуртской Республики от 30 марта 2011 года № 73-РП создана рабочая группа по вопросам гармонизации межэтнических отношений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11.                 Вместе с тем сохраняются негативные факторы, обусловленные как последствиями советской национальной политики, так и ослаблением государственности в 1990-е годы, продолжительным идеологическим кризисом (в обозначенный период концепции «единая общность - советский народ», идеологии интернационализма и дружбы народов не была предложена реальная альтернатива), которые сформировали матрицу как внешних, так и внутренних вызовов, угроз и этнополитических рисков.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К современным проблемам относятся: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а) высокий уровень социального и имущественного неравенства;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б) размывание традиционных нравственных ценностей представителей народов, проживающих в Удмуртской Республике, углубляющийся разрыв поколений;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 недостаточность образовательных и культурно-просветительских мер по формированию общероссийской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г) недостаточный уровень межведомственной и межуровневой координации в сфере реализации государственной национальной политики, включая профилактику экстремизма и раннее предупреждение межнациональных конфликтов;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д) недостаточная подготовленность представителей органов власти всех уровней, прежде всего органов местного самоуправления, в вопросах прогнозирования и предупреждения межэтнических, межконфессиональных противоречий и конфликтов;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е) в ряде муниципальных образований республики не стали приоритетными в работе органов власти поддержание межэтнического согласия, пропаганда взаимоуважительных отношений между представителями различных этнических общностей, эффективное обеспечение потребностей граждан, связанных с их этнической принадлежностью.</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ж) распространенность негативных стереотипов в отношении некоторых народов;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з) недостаточная урегулированность вопросов социальной и культурной интеграции и адаптации мигрантов;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и) к числу проблемных направлений относится и сложное социокультурное самочувствие удмуртского народа на фоне интенсификации процессов языковой и, как следствие, этнической ассимиляции; сохранение неудовлетворенности уровнем обеспечения этноязыковых прав.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III. Цели, принципы, приоритетные направления и задачи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12.                 Целью государственной национальной политики в Удмуртской Республике является создание максимально благоприятных условий для: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согласования и гармонизации национальных интересов всех народов, проживающих на территории Удмуртии, обеспечения оптимальных условий и возможностей их полноправного участия в политическом, социально-экономическом и национально-культурном развитии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эффективного обеспечения прав и потребностей граждан, связанных с их этнической принадлежностью;</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упрочения общероссийского гражданского самосознания и духовной общности многонационального народа Российской Федерации (российской нации).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13.                  Основными принципами государственной национальной политики в Удмуртской Республике являются: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б)    равноправие народов независимо от их численности, уважение прав и свобод человека, возможностей личностного и этнокультурного самовыражения независимо от расы, языка, отношения к религии, социального положения и территории проживания;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     соблюдение гражданских прав личности на свободное этническое самоопределение (определение, указание своей национальности, внесение в официальные документы и удаление из них записей о национальности);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г)     взаимодействие государственных и муниципальных органов с институтами гражданского общества при реализации государственной национальной политики;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д)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е)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 недопущение деятельности, направленной на подрыв безопасности государства, гражданского единства российской нации;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ж)   своевременное предупреждение и мирное разрешение на правовой основе межнациональных и межрелигиозных противоречий и конфликтов;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з)     своевременный учет национальных потребностей народов республики, развитие многонационального народа Удмуртии на основе согласия, взаимоподдержки и сотрудничества;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и)    открытость и гласность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к)     государственная поддержка и защита культуры и языков народов Российской Федерации, проживающих на территории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л)     бережное отношение к историческому наследию и национальному достоянию народов, к традиционным для Удмуртии верованиям;</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м)   взаимное уважение традиций и обычаев народов Российской Федерации;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н)    поддержка удмуртов, проживающих за пределами Удмуртской Республики, и их национально-культурных объединений в сохранении и развитии родного языка, образования, культурных и национальных традиций;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о)    сотрудничество и взаимодействие с федеральным центром и субъектами Российской Федерации в сфере реализации государственной национальной политики на принципах разделения полномочий;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п)    содействие социально-культурной адаптации и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14.                 Приоритетными направлениями государственной национальной политики в Удмуртской Республике являются: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а)     повышение эффективности государственного управления в сфере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б)    обеспечение этнополитической стабильности в республике на основе гармонизации межэтнических отношений и укрепления гражданского единства народов Российской Федерации, проживающих на территории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     создание и развитие необходимых условий для обеспечения конституционных гарантий права граждан на сохранение, изучение и самобытное развитие языка своей национальности; обеспечение оптимальных условий для использования государственных языков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г)     содействие национально-культурному развитию представителей всех народов, проживающих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д)    совершенствование взаимодействия государственных и муниципальных органов с институтами гражданского общества;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е)     информационное, методическое обеспечение реализации государственной национальной политики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ж)   развитие системы гражданско-патриотического воспитания подрастающего поколения;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з)     создание условий для эффективной социально-культурной адаптации и интеграции мигрантов к условиям проживания в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15.                 Задачи в сфере государственной национальной политики в Удмуртской Республике:</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bookmarkStart w:id="1" w:name="Par81"/>
            <w:bookmarkEnd w:id="1"/>
            <w:r w:rsidRPr="007E7AC4">
              <w:rPr>
                <w:rFonts w:ascii="Arial Unicode MS" w:eastAsia="Arial Unicode MS" w:hAnsi="Arial Unicode MS" w:cs="Arial Unicode MS" w:hint="eastAsia"/>
                <w:sz w:val="21"/>
                <w:szCs w:val="21"/>
                <w:lang w:eastAsia="ru-RU"/>
              </w:rPr>
              <w:lastRenderedPageBreak/>
              <w:t>а)     задачи по совершенствованию государственного управления в сфере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координация усилий всех ветвей и уровней власти республики, нацеленных на реализацию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и их удовлетворению, в том числе посредством развития диалога органов государственной власти, органов местного самоуправления с общественными объединениями граждан, действующими в области национально-культурного и конфессионального развития;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активизация деятельности органов местного самоуправления в сфере обеспечения прав и потребностей граждан, связанных с их этнической принадлежностью, гармонизации межнациональных отношений и профилактики этнополитического экстремизма, социальной и культурной адаптации мигрантов;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развитие системы мер раннего учета и предупреждения роста напряженности в межэтнических и межконфессиональных отношениях на основе аналитического мониторинга этноконфессиональных процессов;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организация фундаментальных и прикладных исследований, выработка на их основе системы организационно-правовых мер по сохранению и поддержке этнических культур, развитию государственных языков Удмуртской Республики и языков представителей народов, проживающих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обеспечение учета и реализации задач государственной национальной политики в Удмуртской Республике в республиканских документах государственного стратегического планирования;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обеспечение подготовки, переподготовки и повышения квалификации государственных и муниципальных служащих, сотрудников средств массовой информации по вопросам реализации государственной национальной политики Российской Федерации;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б)    задачи по обеспечению межнационального мира и согласия, гармонизации межнациональных (межэтнических) отношений: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формирование и распространение идей дружбы народов, духовного единства и межнационального согласия, культуры межнационального общения, воспитания чувства общероссийского патриотизма, гордости за свою многонациональную Родину, за российский народ;</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       определение, разработка и внедрение эффективных социокультурных технологий преодоления негативных этнических стереотипов в молодежной среде;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организация с участием институтов гражданского общества и интернет-провайдеров противодействия пропаганде идей экстремизма в социальных сетях;</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совершенствование научно-методического обеспечения деятельности в сфере гармонизации межнациональных и межконфессиональных отношений, раннего предупреждения этноконфессиональных конфликтов;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повышение уровня этнокультурной компетентности в обществе через проведение просветительской работы среди жителей республики, направленной на распространение адекватных и объективных знаний и представлений об истории и культуре народов, проживающих на территории Удмуртской Республики, о многонациональности Удмуртии; создание в обществе атмосферы уважения к их достижениям, дальнейшее развитие многовековых традиций взаимодействия культур славянских, финно-угорских, тюркских и иных народов в рамках общего евразийского мирового этнокультурного пространства;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в)     задачи по обеспечению социально-экономических условий для эффективной реализации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создание условий, способствующих вовлечению представителей национальных сообществ в процесс развития торгово-экономических связей с регионами Российской Федерации, странами ближнего и дальнего зарубежья, являющимися их исторической родиной;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содействие в привлечении инвестиций, ориентированных на создание совместных проектов, организацию предпринимательских центров и культурных объектов;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содействие развитию народных промыслов, ремесел, и этнографического туризма в целях увеличения занятости населения;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обеспечение свободного доступа граждан к социальным, медицинским и иным видам услуг по месту фактического проживания;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обеспечение потребностей региональной экономики и рынка труда, интересов сбалансированного развития муниципальных образований в Удмуртской Республике, решения задач демографической политики путем активного воздействия на миграционные процессы;</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г)  задачи по содействию национально-культурному развитию:</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       обеспечение сохранения и приумножения духовного и культурного потенциала многонационального народа Удмуртской Республики на основе идей единства и дружбы народов, межнационального (межэтнического) согласия, общероссийского единства;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возможностей сети Интернет, организация художественных выставок, гастролей творческих коллективов;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создание оптимальных условий для укрепления семьи, возрождения традиционных семейных ценностей и усиление роли семьи в национальном, межнациональном и культурном воспитании подрастающего поколения;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развитие добровольческого движения в сфере сохранения историко-культурного наследия;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возрождение, сохранение и развитие народных ремёсел и декоративно-прикладного искусства;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разработка комплекса мер, направленных на обеспечение этнокультурных потребностей удмуртов, компактно проживающих в субъектах Российской Федерации, содействие созданию национально-культурных центров в местах компактного проживания удмуртов в Российской Федерации и за рубежом;</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интернет-продукции, посвященных истории и культуре народов, традиционно проживающих на территории региона, освещающих значимые события в истории республики и страны, пропагандирующих общие достижения представителей народов, проживающих в Удмуртской Республике и Российской Федерации;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д)  задачи государственной национальной политики в Удмуртской Республике в сфере образования, патриотического и гражданского воспитания подрастающего поколения: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воспитание молодого поколения в духе уважения к культуре, языку, традициям и обычаям представителей народов, проживающих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повышение роли гуманитарного направления в процессе образования, разработки учебных программ, направленных на формирование общероссийской гражданской идентичности</w:t>
            </w:r>
            <w:r w:rsidRPr="007E7AC4">
              <w:rPr>
                <w:rFonts w:ascii="Arial Unicode MS" w:eastAsia="Arial Unicode MS" w:hAnsi="Arial Unicode MS" w:cs="Arial Unicode MS" w:hint="eastAsia"/>
                <w:sz w:val="21"/>
                <w:szCs w:val="21"/>
                <w:lang w:eastAsia="ru-RU"/>
              </w:rPr>
              <w:lastRenderedPageBreak/>
              <w:t>, изучение многовекового опыта взаимодействия народов Российской Федерации, в том числе посредством развития поликультурной модели образования и  воспитания;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поддержка общественных организаций, работающих с молодежью и ставящих целью своей деятельности сохранение и развитие исторического и культурного наследия представителей народов, проживающих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поддержка общественных инициатив, направленных на патриотическое воспитание граждан;</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совершенствование системы обучения в общеобразовательных учреждениях в целях сохранения и развития культур и языков народов, проживающих в Удмуртской Республике, наряду с воспитанием уважения к общероссийской истории и культуре, мировым культурным ценностям;</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использование в системе образования двуязычия и многоязычия как эффективного пути сохранения и развития этнокультурного и языкового многообразия;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е)  задачи по сохранению, изучению и развитию государственных языков Удмуртской Республики и языков представителей других народов, проживающих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создание оптимальных условий для сохранения и развития языков представителей народов, проживающих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укрепление статуса удмуртского языка как одного из государственных языков Удмуртской Республики, формирование необходимых общественно-государственных, социально-культурных механизмов его функционирования;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методическое сопровождение органов местного самоуправления в разработке комплекса мер по поддержке языковой самобытности народов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создание необходимых условий для изучения языка своей национальности всеми желающими;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обмен теле- и радиопрограммами, аудио- и видеоматериалами, печатной продукцией на национальных языках с субъектами Российской Федерации;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формирование позитивного имиджа удмуртского языка в детской и молодежной среде, пропаганда ценности языка своей национальности в молодежной среде;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развитие рынка товаров и услуг, направленных на удовлетворение гражданами своих языковых потребностей;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       разработка, выявление и поддержка инновационных технологий в сфере сохранения и развития национальных языков;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содействие удмуртам, проживающим в Российской Федерации и за рубежом, в сохранении и развитии удмуртского языка;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недопустимость ущемления прав граждан на свободный выбор языка общения, образования, воспитания и творчества;</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ж)  задачи по формированию системы социально-культурной адаптации и интеграции мигрантов: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совершенствование системы мер, обеспечивающих взаимное уважительное отношение мигрантов и принимающего сообщества в культурно-бытовой сфере;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укрепление роли национальных общественных объединений, национально-культурных автономий в социальной и культурной адаптации мигрантов;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противодействие формированию замкнутых анклавов мигрантов по религиозному и этническому признаку;</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з)  задачи по информационному обеспечению реализации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в Удмуртской Республике, включая поддержку проектов, направленных на реализацию целей и задач настоящей Стратегии;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распространение рекламной и промышленной продукции,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и)  задачи по совершенствованию взаимодействия государственных и муниципальных органов власти с институтами гражданского общества при реализации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усиление роли Общественной палаты Удмуртской Республики, общественных советов при государственных и муниципальных органах власти в деятельности по реализации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поддержка деятельности общественных объединений национально-культурной направленности, ассоциаций, фондов, национально-культурных автономий как важного средства выявления и обеспечения этнокультурных запросов граждан, достижения стабильности межнациональных отношений, предупреждения конфликтов на национальной почве;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к)  задачи в области внешних связей: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заключение с субъектами Российской Федерации двусторонних и многосторонних договоров и соглашений по сотрудничеству в области образования, культуры, информации, государственной национальной политики, укреплению социально-экономических связей;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взаимодействие с международными, всероссийскими и региональными национальными объединениями в области реализации программ этнокультурного развития;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поддержка деятельности общественных объединений удмуртов в Российской Федерации и за рубежом по обеспечению своих прав в регионах и странах проживания, сохранению связей с исторической Родиной;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межкультурного диалога, обеспечения взаимопонимания между народами.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IV. Механизмы реализации государственной национальной</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lastRenderedPageBreak/>
              <w:t> </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16.      Настоящая Стратегия входит в систему документов государственного стратегического планирования.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17.      Инструментом исполнения настоящей Стратегии являются государственные и муниципальные программы, касающиеся вопросов реализации государственной национальной политики в Удмуртской Республике. Реализация Стратегии может осуществляться также путем принятия нормативных правовых актов Удмуртской Республики и муниципальных правовых актов.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18.      Реализация Стратегии осуществляется за счет средств бюджета Удмуртской Республики, привлекаемых внебюджетных источников, а также средств местных бюджетов.</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19.      В Удмуртской Республике на государственном и муниципальном уровнях создаются коллегиальные, совещательные органы (советы, рабочие группы), координирующие вопросы реализации государственной национальной политики в Удмуртской Республике.</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20.      Реализация настоящей Стратегии осуществляется Правительством Удмуртской Республики во взаимодействии с органами местного самоуправления.</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21.      Правительство Удмуртской Республики: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б)    осуществляет мониторинг и контроль за ходом исполнения программ, разработанных для реализации Стратегии, и информирует Главу Удмуртской Республики об их исполнении.</w:t>
            </w:r>
          </w:p>
          <w:p w:rsidR="007E7AC4" w:rsidRPr="007E7AC4" w:rsidRDefault="007E7AC4" w:rsidP="007E7AC4">
            <w:pPr>
              <w:spacing w:after="18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t>22.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на территории республики.</w:t>
            </w: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p>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hint="eastAsia"/>
                <w:sz w:val="21"/>
                <w:szCs w:val="21"/>
                <w:lang w:eastAsia="ru-RU"/>
              </w:rPr>
              <w:pict>
                <v:rect id="_x0000_i1025" style="width:0;height:1.5pt" o:hralign="center" o:hrstd="t" o:hr="t" fillcolor="#a0a0a0" stroked="f"/>
              </w:pict>
            </w:r>
          </w:p>
          <w:bookmarkStart w:id="2" w:name="_ftn1"/>
          <w:p w:rsidR="007E7AC4" w:rsidRPr="007E7AC4" w:rsidRDefault="007E7AC4" w:rsidP="007E7AC4">
            <w:pPr>
              <w:spacing w:after="0" w:line="240" w:lineRule="auto"/>
              <w:rPr>
                <w:rFonts w:ascii="Arial Unicode MS" w:eastAsia="Arial Unicode MS" w:hAnsi="Arial Unicode MS" w:cs="Arial Unicode MS" w:hint="eastAsia"/>
                <w:sz w:val="21"/>
                <w:szCs w:val="21"/>
                <w:lang w:eastAsia="ru-RU"/>
              </w:rPr>
            </w:pPr>
            <w:r w:rsidRPr="007E7AC4">
              <w:rPr>
                <w:rFonts w:ascii="Arial Unicode MS" w:eastAsia="Arial Unicode MS" w:hAnsi="Arial Unicode MS" w:cs="Arial Unicode MS"/>
                <w:sz w:val="21"/>
                <w:szCs w:val="21"/>
                <w:lang w:eastAsia="ru-RU"/>
              </w:rPr>
              <w:fldChar w:fldCharType="begin"/>
            </w:r>
            <w:r w:rsidRPr="007E7AC4">
              <w:rPr>
                <w:rFonts w:ascii="Arial Unicode MS" w:eastAsia="Arial Unicode MS" w:hAnsi="Arial Unicode MS" w:cs="Arial Unicode MS"/>
                <w:sz w:val="21"/>
                <w:szCs w:val="21"/>
                <w:lang w:eastAsia="ru-RU"/>
              </w:rPr>
              <w:instrText xml:space="preserve"> HYPERLINK "http://www.minnac.ru/minnac/info/14335.html" \l "_ftnref1" \o "" </w:instrText>
            </w:r>
            <w:r w:rsidRPr="007E7AC4">
              <w:rPr>
                <w:rFonts w:ascii="Arial Unicode MS" w:eastAsia="Arial Unicode MS" w:hAnsi="Arial Unicode MS" w:cs="Arial Unicode MS"/>
                <w:sz w:val="21"/>
                <w:szCs w:val="21"/>
                <w:lang w:eastAsia="ru-RU"/>
              </w:rPr>
              <w:fldChar w:fldCharType="separate"/>
            </w:r>
            <w:r w:rsidRPr="007E7AC4">
              <w:rPr>
                <w:rFonts w:ascii="Arial Unicode MS" w:eastAsia="Arial Unicode MS" w:hAnsi="Arial Unicode MS" w:cs="Arial Unicode MS" w:hint="eastAsia"/>
                <w:color w:val="0000FF"/>
                <w:sz w:val="21"/>
                <w:szCs w:val="21"/>
                <w:u w:val="single"/>
                <w:lang w:eastAsia="ru-RU"/>
              </w:rPr>
              <w:t>*</w:t>
            </w:r>
            <w:r w:rsidRPr="007E7AC4">
              <w:rPr>
                <w:rFonts w:ascii="Arial Unicode MS" w:eastAsia="Arial Unicode MS" w:hAnsi="Arial Unicode MS" w:cs="Arial Unicode MS"/>
                <w:sz w:val="21"/>
                <w:szCs w:val="21"/>
                <w:lang w:eastAsia="ru-RU"/>
              </w:rPr>
              <w:fldChar w:fldCharType="end"/>
            </w:r>
            <w:bookmarkEnd w:id="2"/>
            <w:r w:rsidRPr="007E7AC4">
              <w:rPr>
                <w:rFonts w:ascii="Arial Unicode MS" w:eastAsia="Arial Unicode MS" w:hAnsi="Arial Unicode MS" w:cs="Arial Unicode MS" w:hint="eastAsia"/>
                <w:sz w:val="21"/>
                <w:szCs w:val="21"/>
                <w:lang w:eastAsia="ru-RU"/>
              </w:rPr>
              <w:t> Количество лиц, не указавших национальную принадлежность, включая лиц, по которым сведения получены из административных источников, составило 54797 чел. (3,6% от всего населения республики).</w:t>
            </w:r>
          </w:p>
        </w:tc>
      </w:tr>
    </w:tbl>
    <w:p w:rsidR="00601941" w:rsidRPr="007E7AC4" w:rsidRDefault="00601941" w:rsidP="007E7AC4">
      <w:bookmarkStart w:id="3" w:name="_GoBack"/>
      <w:bookmarkEnd w:id="3"/>
    </w:p>
    <w:sectPr w:rsidR="00601941" w:rsidRPr="007E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54"/>
    <w:rsid w:val="00073D0B"/>
    <w:rsid w:val="001606C1"/>
    <w:rsid w:val="00326007"/>
    <w:rsid w:val="00332554"/>
    <w:rsid w:val="003325F6"/>
    <w:rsid w:val="003940E5"/>
    <w:rsid w:val="00601941"/>
    <w:rsid w:val="00606FEC"/>
    <w:rsid w:val="006D7204"/>
    <w:rsid w:val="007638ED"/>
    <w:rsid w:val="007E7AC4"/>
    <w:rsid w:val="00B24CE0"/>
    <w:rsid w:val="00EB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6D8BD-FD16-48CC-AAD3-1021348B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65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25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554"/>
    <w:rPr>
      <w:b/>
      <w:bCs/>
    </w:rPr>
  </w:style>
  <w:style w:type="character" w:customStyle="1" w:styleId="20">
    <w:name w:val="Заголовок 2 Знак"/>
    <w:basedOn w:val="a0"/>
    <w:link w:val="2"/>
    <w:uiPriority w:val="9"/>
    <w:rsid w:val="00EB65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325F6"/>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semiHidden/>
    <w:unhideWhenUsed/>
    <w:rsid w:val="00763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397">
      <w:bodyDiv w:val="1"/>
      <w:marLeft w:val="0"/>
      <w:marRight w:val="0"/>
      <w:marTop w:val="0"/>
      <w:marBottom w:val="0"/>
      <w:divBdr>
        <w:top w:val="none" w:sz="0" w:space="0" w:color="auto"/>
        <w:left w:val="none" w:sz="0" w:space="0" w:color="auto"/>
        <w:bottom w:val="none" w:sz="0" w:space="0" w:color="auto"/>
        <w:right w:val="none" w:sz="0" w:space="0" w:color="auto"/>
      </w:divBdr>
      <w:divsChild>
        <w:div w:id="828668907">
          <w:marLeft w:val="0"/>
          <w:marRight w:val="0"/>
          <w:marTop w:val="0"/>
          <w:marBottom w:val="0"/>
          <w:divBdr>
            <w:top w:val="none" w:sz="0" w:space="0" w:color="auto"/>
            <w:left w:val="none" w:sz="0" w:space="0" w:color="auto"/>
            <w:bottom w:val="none" w:sz="0" w:space="0" w:color="auto"/>
            <w:right w:val="none" w:sz="0" w:space="0" w:color="auto"/>
          </w:divBdr>
        </w:div>
      </w:divsChild>
    </w:div>
    <w:div w:id="254755583">
      <w:bodyDiv w:val="1"/>
      <w:marLeft w:val="0"/>
      <w:marRight w:val="0"/>
      <w:marTop w:val="0"/>
      <w:marBottom w:val="0"/>
      <w:divBdr>
        <w:top w:val="none" w:sz="0" w:space="0" w:color="auto"/>
        <w:left w:val="none" w:sz="0" w:space="0" w:color="auto"/>
        <w:bottom w:val="none" w:sz="0" w:space="0" w:color="auto"/>
        <w:right w:val="none" w:sz="0" w:space="0" w:color="auto"/>
      </w:divBdr>
      <w:divsChild>
        <w:div w:id="1161848227">
          <w:marLeft w:val="0"/>
          <w:marRight w:val="0"/>
          <w:marTop w:val="0"/>
          <w:marBottom w:val="0"/>
          <w:divBdr>
            <w:top w:val="none" w:sz="0" w:space="0" w:color="auto"/>
            <w:left w:val="none" w:sz="0" w:space="0" w:color="auto"/>
            <w:bottom w:val="none" w:sz="0" w:space="0" w:color="auto"/>
            <w:right w:val="none" w:sz="0" w:space="0" w:color="auto"/>
          </w:divBdr>
        </w:div>
        <w:div w:id="983046122">
          <w:marLeft w:val="0"/>
          <w:marRight w:val="0"/>
          <w:marTop w:val="0"/>
          <w:marBottom w:val="0"/>
          <w:divBdr>
            <w:top w:val="none" w:sz="0" w:space="0" w:color="auto"/>
            <w:left w:val="none" w:sz="0" w:space="0" w:color="auto"/>
            <w:bottom w:val="none" w:sz="0" w:space="0" w:color="auto"/>
            <w:right w:val="none" w:sz="0" w:space="0" w:color="auto"/>
          </w:divBdr>
        </w:div>
      </w:divsChild>
    </w:div>
    <w:div w:id="534737303">
      <w:bodyDiv w:val="1"/>
      <w:marLeft w:val="0"/>
      <w:marRight w:val="0"/>
      <w:marTop w:val="0"/>
      <w:marBottom w:val="0"/>
      <w:divBdr>
        <w:top w:val="none" w:sz="0" w:space="0" w:color="auto"/>
        <w:left w:val="none" w:sz="0" w:space="0" w:color="auto"/>
        <w:bottom w:val="none" w:sz="0" w:space="0" w:color="auto"/>
        <w:right w:val="none" w:sz="0" w:space="0" w:color="auto"/>
      </w:divBdr>
    </w:div>
    <w:div w:id="892350268">
      <w:bodyDiv w:val="1"/>
      <w:marLeft w:val="0"/>
      <w:marRight w:val="0"/>
      <w:marTop w:val="0"/>
      <w:marBottom w:val="0"/>
      <w:divBdr>
        <w:top w:val="none" w:sz="0" w:space="0" w:color="auto"/>
        <w:left w:val="none" w:sz="0" w:space="0" w:color="auto"/>
        <w:bottom w:val="none" w:sz="0" w:space="0" w:color="auto"/>
        <w:right w:val="none" w:sz="0" w:space="0" w:color="auto"/>
      </w:divBdr>
    </w:div>
    <w:div w:id="1180772617">
      <w:bodyDiv w:val="1"/>
      <w:marLeft w:val="0"/>
      <w:marRight w:val="0"/>
      <w:marTop w:val="0"/>
      <w:marBottom w:val="0"/>
      <w:divBdr>
        <w:top w:val="none" w:sz="0" w:space="0" w:color="auto"/>
        <w:left w:val="none" w:sz="0" w:space="0" w:color="auto"/>
        <w:bottom w:val="none" w:sz="0" w:space="0" w:color="auto"/>
        <w:right w:val="none" w:sz="0" w:space="0" w:color="auto"/>
      </w:divBdr>
    </w:div>
    <w:div w:id="1320885069">
      <w:bodyDiv w:val="1"/>
      <w:marLeft w:val="0"/>
      <w:marRight w:val="0"/>
      <w:marTop w:val="0"/>
      <w:marBottom w:val="0"/>
      <w:divBdr>
        <w:top w:val="none" w:sz="0" w:space="0" w:color="auto"/>
        <w:left w:val="none" w:sz="0" w:space="0" w:color="auto"/>
        <w:bottom w:val="none" w:sz="0" w:space="0" w:color="auto"/>
        <w:right w:val="none" w:sz="0" w:space="0" w:color="auto"/>
      </w:divBdr>
    </w:div>
    <w:div w:id="1336300984">
      <w:bodyDiv w:val="1"/>
      <w:marLeft w:val="0"/>
      <w:marRight w:val="0"/>
      <w:marTop w:val="0"/>
      <w:marBottom w:val="0"/>
      <w:divBdr>
        <w:top w:val="none" w:sz="0" w:space="0" w:color="auto"/>
        <w:left w:val="none" w:sz="0" w:space="0" w:color="auto"/>
        <w:bottom w:val="none" w:sz="0" w:space="0" w:color="auto"/>
        <w:right w:val="none" w:sz="0" w:space="0" w:color="auto"/>
      </w:divBdr>
    </w:div>
    <w:div w:id="1424497531">
      <w:bodyDiv w:val="1"/>
      <w:marLeft w:val="0"/>
      <w:marRight w:val="0"/>
      <w:marTop w:val="0"/>
      <w:marBottom w:val="0"/>
      <w:divBdr>
        <w:top w:val="none" w:sz="0" w:space="0" w:color="auto"/>
        <w:left w:val="none" w:sz="0" w:space="0" w:color="auto"/>
        <w:bottom w:val="none" w:sz="0" w:space="0" w:color="auto"/>
        <w:right w:val="none" w:sz="0" w:space="0" w:color="auto"/>
      </w:divBdr>
    </w:div>
    <w:div w:id="1741100727">
      <w:bodyDiv w:val="1"/>
      <w:marLeft w:val="0"/>
      <w:marRight w:val="0"/>
      <w:marTop w:val="0"/>
      <w:marBottom w:val="0"/>
      <w:divBdr>
        <w:top w:val="none" w:sz="0" w:space="0" w:color="auto"/>
        <w:left w:val="none" w:sz="0" w:space="0" w:color="auto"/>
        <w:bottom w:val="none" w:sz="0" w:space="0" w:color="auto"/>
        <w:right w:val="none" w:sz="0" w:space="0" w:color="auto"/>
      </w:divBdr>
    </w:div>
    <w:div w:id="1775589526">
      <w:bodyDiv w:val="1"/>
      <w:marLeft w:val="0"/>
      <w:marRight w:val="0"/>
      <w:marTop w:val="0"/>
      <w:marBottom w:val="0"/>
      <w:divBdr>
        <w:top w:val="none" w:sz="0" w:space="0" w:color="auto"/>
        <w:left w:val="none" w:sz="0" w:space="0" w:color="auto"/>
        <w:bottom w:val="none" w:sz="0" w:space="0" w:color="auto"/>
        <w:right w:val="none" w:sz="0" w:space="0" w:color="auto"/>
      </w:divBdr>
      <w:divsChild>
        <w:div w:id="1108815954">
          <w:marLeft w:val="0"/>
          <w:marRight w:val="0"/>
          <w:marTop w:val="0"/>
          <w:marBottom w:val="0"/>
          <w:divBdr>
            <w:top w:val="none" w:sz="0" w:space="0" w:color="auto"/>
            <w:left w:val="none" w:sz="0" w:space="0" w:color="auto"/>
            <w:bottom w:val="none" w:sz="0" w:space="0" w:color="auto"/>
            <w:right w:val="none" w:sz="0" w:space="0" w:color="auto"/>
          </w:divBdr>
        </w:div>
        <w:div w:id="1122962183">
          <w:marLeft w:val="0"/>
          <w:marRight w:val="0"/>
          <w:marTop w:val="0"/>
          <w:marBottom w:val="0"/>
          <w:divBdr>
            <w:top w:val="none" w:sz="0" w:space="0" w:color="auto"/>
            <w:left w:val="none" w:sz="0" w:space="0" w:color="auto"/>
            <w:bottom w:val="none" w:sz="0" w:space="0" w:color="auto"/>
            <w:right w:val="none" w:sz="0" w:space="0" w:color="auto"/>
          </w:divBdr>
        </w:div>
        <w:div w:id="926040817">
          <w:marLeft w:val="0"/>
          <w:marRight w:val="0"/>
          <w:marTop w:val="0"/>
          <w:marBottom w:val="0"/>
          <w:divBdr>
            <w:top w:val="none" w:sz="0" w:space="0" w:color="auto"/>
            <w:left w:val="none" w:sz="0" w:space="0" w:color="auto"/>
            <w:bottom w:val="none" w:sz="0" w:space="0" w:color="auto"/>
            <w:right w:val="none" w:sz="0" w:space="0" w:color="auto"/>
          </w:divBdr>
          <w:divsChild>
            <w:div w:id="1643927629">
              <w:marLeft w:val="0"/>
              <w:marRight w:val="0"/>
              <w:marTop w:val="0"/>
              <w:marBottom w:val="0"/>
              <w:divBdr>
                <w:top w:val="none" w:sz="0" w:space="0" w:color="auto"/>
                <w:left w:val="none" w:sz="0" w:space="0" w:color="auto"/>
                <w:bottom w:val="none" w:sz="0" w:space="0" w:color="auto"/>
                <w:right w:val="none" w:sz="0" w:space="0" w:color="auto"/>
              </w:divBdr>
              <w:divsChild>
                <w:div w:id="4247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453">
      <w:bodyDiv w:val="1"/>
      <w:marLeft w:val="0"/>
      <w:marRight w:val="0"/>
      <w:marTop w:val="0"/>
      <w:marBottom w:val="0"/>
      <w:divBdr>
        <w:top w:val="none" w:sz="0" w:space="0" w:color="auto"/>
        <w:left w:val="none" w:sz="0" w:space="0" w:color="auto"/>
        <w:bottom w:val="none" w:sz="0" w:space="0" w:color="auto"/>
        <w:right w:val="none" w:sz="0" w:space="0" w:color="auto"/>
      </w:divBdr>
    </w:div>
    <w:div w:id="2006779475">
      <w:bodyDiv w:val="1"/>
      <w:marLeft w:val="0"/>
      <w:marRight w:val="0"/>
      <w:marTop w:val="0"/>
      <w:marBottom w:val="0"/>
      <w:divBdr>
        <w:top w:val="none" w:sz="0" w:space="0" w:color="auto"/>
        <w:left w:val="none" w:sz="0" w:space="0" w:color="auto"/>
        <w:bottom w:val="none" w:sz="0" w:space="0" w:color="auto"/>
        <w:right w:val="none" w:sz="0" w:space="0" w:color="auto"/>
      </w:divBdr>
      <w:divsChild>
        <w:div w:id="1028336654">
          <w:marLeft w:val="0"/>
          <w:marRight w:val="0"/>
          <w:marTop w:val="0"/>
          <w:marBottom w:val="0"/>
          <w:divBdr>
            <w:top w:val="none" w:sz="0" w:space="0" w:color="auto"/>
            <w:left w:val="none" w:sz="0" w:space="0" w:color="auto"/>
            <w:bottom w:val="none" w:sz="0" w:space="0" w:color="auto"/>
            <w:right w:val="none" w:sz="0" w:space="0" w:color="auto"/>
          </w:divBdr>
        </w:div>
        <w:div w:id="83415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2020-07-21T09:25:00Z</dcterms:created>
  <dcterms:modified xsi:type="dcterms:W3CDTF">2020-07-21T09:25:00Z</dcterms:modified>
</cp:coreProperties>
</file>