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РЕШЕНИЕ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заседания Коллегии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Министерства национальной политики Удмуртской Республики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от 20 ноября 2015 года                                                                                                              № 03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О развитии институциональных основ реализации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Стратегии государственной национальной политики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Российской Федерации на период до 2025 года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Заслушав информацию о текущем состоянии институциональных основ реализации государственной национальной политики, Коллегия отмечает, что государственная национальная политика в Удмуртской Республике сегодня строится на основе создания необходимых условий и механизмов для эффективного решения задач гармонизации межнациональных отношений и сохранения этнокультурного многообразия, участие в формировании и обеспечении которых принимают органы государственной власти, органы местного самоуправления, общественные организации, учреждения.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Важную роль в процессе стабилизации ситуации, укрепления доверия к власти и согласования интересов разных этнических общностей играют площадки, обеспечивающие как взаимный диалог национальных общественных объединений, так и их диалог с органами власти всех уровней.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 2015 году создан Общественный совет по вопросам межнациональных и межконфессиональных отношений при Главе Удмуртской Республики. С 2004 г. функционирует 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Постоянно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действующее совещание при Министре национальной политики Удмуртской Республики, общественные советы по вопросам межнациональных отношений созданы в городах Ижевск, Воткинск, Можга, Сарапул, а также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Алнашском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Кизнерском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Киясовском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Малопургинском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Селтинском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Сюмсинском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Увинском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, Юкаменском районах.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Для выработки научно обоснованных проектов программ, планов реализации государственной национальной политики, научной экспертизы управленческих решений в сфере межнациональных отношений создан Экспертно-консультативный совет при Министерстве национальной политики Удмуртской Республики.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 xml:space="preserve">Прорабатывается вопрос создания Рабочей группы по вопросам мониторинга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этноконфессиональной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ситуации и гармонизации межэтнических и межконфессиональных отношений в Удмуртской Республике, Межведомственного координационного совета по вопросам развития, изучения и популяризации удмуртского языка.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Важным центром общественной и культурной консолидации этнических сообществ Удмуртской Республики, методическим ресурсным центром становится Дом Дружбы народов, открытый в 2008 году в г. Ижевске. В 2015 г. аналогичные учреждения появились в городах Воткинск и Можга, а также в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Граховском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районе.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2014 году республиканский Дом дружбы народов был выбран Общероссийской общественной организацией «Ассамблея народов России» в качестве базового в Приволжском федеральном округе для создания на его базе окружного ресурсного центра в сфере реализации государственной национальной политики.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Удмуртии налажены конструктивные, партнерские отношения между общественными объединениями национально-культурной направленности и органами власти, оказывается финансовая, организационная, методическая поддержка их деятельности. В период с 2005 года созданы 10 новых республиканских общественных объединений национально-культурной направленности. На сегодняшний день в Удмуртии действуют 35 республиканских общественных объединения национально-культурной направленности, в которые входят представители 22 народов. В городах и районах республики действуют более 185 отделений указанных организаций.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Вместе с тем, необходимо отметить, что в некоторых муниципальных образованиях республики деятельность отделений национально-культурных объединений не координируется органами местного самоуправления; не налажена взаимосвязь с республиканскими национально-культурными объединениями. Проведенные в 2015 году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грантовые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конкурсы среди МО и НКО показали, что сохраняется тенденция к так называемой «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фольклоризации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» государственной национальной политики. Зачастую авторами «проектов» ставятся либо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малоактуальные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задачи, либо неверно выбираются способы достижения поставленных задач.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целом ряде муниципальных программ реализация государственной национальной политики сводится исключительно к поддержке народного творчества, что не может обеспечить выполнение всего спектра задач, стоящих в сфере гармонизации межнациональных отношений и профилактики экстремизма. Зачастую в качестве ответственного исполнителя данных мероприятий определены отделы по делам ГО и ЧС, что не соответствует их полномочиям и уровню компетентности в сфере межнациональных отношений.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В федеральных базовых (отраслевых) перечнях государственных работ (услуг) на текущий момент не выделена сфера государственной национальной политики, что затрудняет формирование государственных заданий учреждениям, осуществляющим деятельность в сфере государственной национальной политики Российской Федерации.</w:t>
      </w:r>
    </w:p>
    <w:p w:rsidR="003940E5" w:rsidRDefault="003940E5" w:rsidP="003940E5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lastRenderedPageBreak/>
        <w:t>На основании вышеизложенного Коллегия 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</w:rPr>
        <w:t>РЕШАЕТ</w:t>
      </w: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: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1. Министерству национальной политики Удмуртской Республики: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        обратиться в Федеральное агентство по делам национальностей с просьбой разработать федеральный базовый перечень государственных работ в сфере государственной национальной политики Российской Федерации;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        продолжить практику проведения обучающих семинаров для муниципальных служащих и руководителей муниципальных учреждений культуры и образования;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        провести методические семинары «Проектный менеджмент в сфере межнациональных отношений и профилактики экстремизма в молодежной среде»;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-        возобновить практику проведения дней министерства национальной политики Удмуртской Республики на территории муниципальных образований в Удмуртской Республике.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2. БУ УР «Дом Дружбы народов» активизировать работу по методическому обеспечению муниципальных домов дружбы народов и центров национальных культур.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3. Рекомендовать органам местного самоуправления и администрациям городов и районов Удмуртской Республики провести работу по совершенствованию муниципальных подпрограмм в сфере национального развития и межнационального сотрудничества; продолжить практику создания коммуникативных площадок в форме координационных, консультативных советов при администрациях районов и городов республики.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4. Рекомендовать национально-культурным общественным объединениям Удмуртской Республики оказывать постоянную помощь в деятельности своих отделений в городах и районах республики.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4. Контроль за исполнением решения возложить на заместителя министра национальной политики Удмуртской Республики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Л.Ю.Соковикову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.</w:t>
      </w:r>
    </w:p>
    <w:p w:rsidR="003940E5" w:rsidRDefault="003940E5" w:rsidP="003940E5">
      <w:pPr>
        <w:pStyle w:val="2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 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3940E5" w:rsidRDefault="003940E5" w:rsidP="003940E5">
      <w:pPr>
        <w:pStyle w:val="2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 w:hint="eastAsia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Министр национальной политики</w:t>
      </w:r>
    </w:p>
    <w:p w:rsidR="003940E5" w:rsidRDefault="003940E5" w:rsidP="003940E5">
      <w:pPr>
        <w:pStyle w:val="a3"/>
        <w:shd w:val="clear" w:color="auto" w:fill="FFFFFF"/>
        <w:spacing w:before="0" w:beforeAutospacing="0" w:after="180" w:afterAutospacing="0"/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Удмуртской Республики 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1"/>
          <w:szCs w:val="21"/>
        </w:rPr>
        <w:t>Л.Н.Буранова</w:t>
      </w:r>
      <w:proofErr w:type="spellEnd"/>
    </w:p>
    <w:p w:rsidR="00601941" w:rsidRPr="003940E5" w:rsidRDefault="00601941" w:rsidP="003940E5">
      <w:bookmarkStart w:id="0" w:name="_GoBack"/>
      <w:bookmarkEnd w:id="0"/>
    </w:p>
    <w:sectPr w:rsidR="00601941" w:rsidRPr="003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3940E5"/>
    <w:rsid w:val="00601941"/>
    <w:rsid w:val="00606FEC"/>
    <w:rsid w:val="006D7204"/>
    <w:rsid w:val="00B24CE0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2020-07-21T09:19:00Z</dcterms:created>
  <dcterms:modified xsi:type="dcterms:W3CDTF">2020-07-21T09:19:00Z</dcterms:modified>
</cp:coreProperties>
</file>